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1814" w:rsidRDefault="00571814">
      <w:pPr>
        <w:widowControl w:val="0"/>
        <w:spacing w:after="0"/>
      </w:pPr>
    </w:p>
    <w:tbl>
      <w:tblPr>
        <w:tblStyle w:val="a"/>
        <w:tblW w:w="145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27"/>
        <w:gridCol w:w="3627"/>
        <w:gridCol w:w="3627"/>
        <w:gridCol w:w="3627"/>
      </w:tblGrid>
      <w:tr w:rsidR="00571814" w:rsidTr="00A74003">
        <w:tc>
          <w:tcPr>
            <w:tcW w:w="3627" w:type="dxa"/>
          </w:tcPr>
          <w:p w:rsidR="00571814" w:rsidRDefault="00D51C07">
            <w:r>
              <w:rPr>
                <w:b/>
              </w:rPr>
              <w:t>GUIDELINE</w:t>
            </w:r>
          </w:p>
        </w:tc>
        <w:tc>
          <w:tcPr>
            <w:tcW w:w="3627" w:type="dxa"/>
          </w:tcPr>
          <w:p w:rsidR="00571814" w:rsidRDefault="00D51C07">
            <w:r>
              <w:rPr>
                <w:b/>
              </w:rPr>
              <w:t>DESIRED OUTCOMES</w:t>
            </w:r>
          </w:p>
        </w:tc>
        <w:tc>
          <w:tcPr>
            <w:tcW w:w="3627" w:type="dxa"/>
          </w:tcPr>
          <w:p w:rsidR="00571814" w:rsidRDefault="00D51C07">
            <w:r>
              <w:rPr>
                <w:b/>
              </w:rPr>
              <w:t>ADVICE FROM THE FIELD</w:t>
            </w:r>
          </w:p>
        </w:tc>
        <w:tc>
          <w:tcPr>
            <w:tcW w:w="3627" w:type="dxa"/>
          </w:tcPr>
          <w:p w:rsidR="00571814" w:rsidRDefault="00D51C07">
            <w:r>
              <w:rPr>
                <w:b/>
              </w:rPr>
              <w:t>TOOLS &amp; RESOURCES</w:t>
            </w:r>
          </w:p>
        </w:tc>
      </w:tr>
      <w:tr w:rsidR="00571814" w:rsidTr="00A74003">
        <w:tc>
          <w:tcPr>
            <w:tcW w:w="3627" w:type="dxa"/>
          </w:tcPr>
          <w:p w:rsidR="00571814" w:rsidRDefault="00D51C07">
            <w:r>
              <w:rPr>
                <w:b/>
              </w:rPr>
              <w:t>3A:</w:t>
            </w:r>
            <w:r>
              <w:t xml:space="preserve"> Provide accurate and evidence-based information about breastfeeding and human milk to all women throughout </w:t>
            </w:r>
            <w:r>
              <w:rPr>
                <w:b/>
              </w:rPr>
              <w:t>prenatal care</w:t>
            </w:r>
            <w:r>
              <w:t xml:space="preserve">, including: </w:t>
            </w:r>
          </w:p>
          <w:p w:rsidR="00571814" w:rsidRDefault="00D51C07">
            <w:pPr>
              <w:numPr>
                <w:ilvl w:val="0"/>
                <w:numId w:val="1"/>
              </w:numPr>
              <w:ind w:left="360" w:hanging="360"/>
            </w:pPr>
            <w:r>
              <w:t xml:space="preserve">Education about the differences between breastfeeding, human milk and artificial feeding (formula), providing education materials that highlight the many ways in which breastfeeding is superior to artificial feeding (formula). </w:t>
            </w:r>
          </w:p>
          <w:p w:rsidR="00571814" w:rsidRDefault="00D51C07">
            <w:pPr>
              <w:numPr>
                <w:ilvl w:val="0"/>
                <w:numId w:val="1"/>
              </w:numPr>
              <w:ind w:left="360" w:hanging="360"/>
            </w:pPr>
            <w:r>
              <w:t>Education about the health a</w:t>
            </w:r>
            <w:r>
              <w:t>nd developmental benefits of breastfeeding and human milk for both infant and mother.</w:t>
            </w:r>
          </w:p>
          <w:p w:rsidR="00571814" w:rsidRDefault="00D51C07">
            <w:pPr>
              <w:numPr>
                <w:ilvl w:val="0"/>
                <w:numId w:val="1"/>
              </w:numPr>
              <w:ind w:left="360" w:hanging="360"/>
            </w:pPr>
            <w:r>
              <w:t>Education about the benefits of early skin-to-skin contact, benefits of rooming-in and the risks of formula supplementation while breastfeeding in the first six months.</w:t>
            </w:r>
          </w:p>
          <w:p w:rsidR="00571814" w:rsidRDefault="00D51C07">
            <w:pPr>
              <w:numPr>
                <w:ilvl w:val="0"/>
                <w:numId w:val="1"/>
              </w:numPr>
              <w:ind w:left="360" w:hanging="360"/>
            </w:pPr>
            <w:r>
              <w:t>A</w:t>
            </w:r>
            <w:r>
              <w:t>ssessment and assistance with the planning and management of successful breastfeeding, anticipating individual needs in a patient-centered manner.</w:t>
            </w:r>
          </w:p>
          <w:p w:rsidR="00571814" w:rsidRDefault="00D51C07">
            <w:pPr>
              <w:numPr>
                <w:ilvl w:val="0"/>
                <w:numId w:val="1"/>
              </w:numPr>
              <w:ind w:left="360" w:hanging="360"/>
            </w:pPr>
            <w:r>
              <w:t xml:space="preserve">Documentation in the medical record of educational encounters and materials given out in </w:t>
            </w:r>
            <w:r>
              <w:lastRenderedPageBreak/>
              <w:t>regards to the topic</w:t>
            </w:r>
            <w:r>
              <w:t>s above.</w:t>
            </w:r>
            <w:r>
              <w:br/>
            </w:r>
          </w:p>
        </w:tc>
        <w:tc>
          <w:tcPr>
            <w:tcW w:w="3627" w:type="dxa"/>
          </w:tcPr>
          <w:p w:rsidR="00571814" w:rsidRDefault="00D51C07">
            <w:pPr>
              <w:numPr>
                <w:ilvl w:val="0"/>
                <w:numId w:val="3"/>
              </w:numPr>
              <w:spacing w:before="120"/>
              <w:ind w:left="415" w:hanging="360"/>
              <w:contextualSpacing/>
              <w:rPr>
                <w:i/>
              </w:rPr>
            </w:pPr>
            <w:r>
              <w:rPr>
                <w:i/>
              </w:rPr>
              <w:lastRenderedPageBreak/>
              <w:t>Written information will be available to clinic staff and pregnant patients and will cover the topics outlined in Guideline 3A.</w:t>
            </w:r>
          </w:p>
          <w:p w:rsidR="00571814" w:rsidRDefault="00D51C07">
            <w:pPr>
              <w:numPr>
                <w:ilvl w:val="0"/>
                <w:numId w:val="3"/>
              </w:numPr>
              <w:ind w:left="397" w:hanging="360"/>
              <w:contextualSpacing/>
            </w:pPr>
            <w:r>
              <w:rPr>
                <w:i/>
              </w:rPr>
              <w:t xml:space="preserve">At least 80% of randomly-selected women receiving prenatal services at the clinic in the third trimester will: </w:t>
            </w:r>
            <w:r>
              <w:rPr>
                <w:i/>
              </w:rPr>
              <w:br/>
            </w:r>
            <w:r>
              <w:rPr>
                <w:i/>
              </w:rPr>
              <w:t>a) Confirm that a staff member has given them information on the topics outlined in Guideline 3A.</w:t>
            </w:r>
            <w:r>
              <w:rPr>
                <w:i/>
              </w:rPr>
              <w:br/>
              <w:t>b) Describe the information that was discussed in two of the topics outlined in Guideline 3A.</w:t>
            </w:r>
          </w:p>
          <w:p w:rsidR="00571814" w:rsidRDefault="00D51C07">
            <w:pPr>
              <w:numPr>
                <w:ilvl w:val="0"/>
                <w:numId w:val="3"/>
              </w:numPr>
              <w:spacing w:after="120"/>
              <w:ind w:left="415" w:hanging="360"/>
              <w:contextualSpacing/>
            </w:pPr>
            <w:r>
              <w:rPr>
                <w:i/>
              </w:rPr>
              <w:t>At least 80% of randomly-selected medical records of pregnant wo</w:t>
            </w:r>
            <w:r>
              <w:rPr>
                <w:i/>
              </w:rPr>
              <w:t>men who received prenatal services in the third trimester at the clinic will provide documentation of educational encounters addressing the topics outlined in Guideline 3A.</w:t>
            </w:r>
            <w:r>
              <w:rPr>
                <w:i/>
              </w:rPr>
              <w:br/>
            </w:r>
          </w:p>
        </w:tc>
        <w:tc>
          <w:tcPr>
            <w:tcW w:w="3627" w:type="dxa"/>
          </w:tcPr>
          <w:p w:rsidR="00571814" w:rsidRDefault="00D51C07">
            <w:r>
              <w:t>Include written information for home use. Local WIC agencies may be able to provid</w:t>
            </w:r>
            <w:r>
              <w:t>e written breastfeeding education materials.</w:t>
            </w:r>
          </w:p>
          <w:p w:rsidR="00571814" w:rsidRDefault="00571814"/>
          <w:p w:rsidR="00571814" w:rsidRDefault="00D51C07">
            <w:r>
              <w:t>Review the written materials with patients to support what was discussed and confirm the information is useful.</w:t>
            </w:r>
          </w:p>
          <w:p w:rsidR="00571814" w:rsidRDefault="00571814"/>
          <w:p w:rsidR="00571814" w:rsidRDefault="00D51C07">
            <w:r>
              <w:t>Provide information in the languages of patients and consider materials appropriate to the litera</w:t>
            </w:r>
            <w:r>
              <w:t>cy levels of patients.</w:t>
            </w:r>
          </w:p>
          <w:p w:rsidR="00571814" w:rsidRDefault="00571814"/>
          <w:p w:rsidR="00571814" w:rsidRDefault="00D51C07">
            <w:r>
              <w:t xml:space="preserve">The staff IBCLC should review the materials to ensure they are accurate and evidence-based. </w:t>
            </w:r>
          </w:p>
          <w:p w:rsidR="00571814" w:rsidRDefault="00571814"/>
          <w:p w:rsidR="00571814" w:rsidRDefault="00D51C07">
            <w:r>
              <w:t>Include a visit summary in the EHR notes. This helps ensure that appropriate topics are being addressed, reduces repetition of topics, and</w:t>
            </w:r>
            <w:r>
              <w:t xml:space="preserve"> identifies key issues of concern for the patient.</w:t>
            </w:r>
          </w:p>
          <w:p w:rsidR="00571814" w:rsidRDefault="00571814"/>
          <w:p w:rsidR="00571814" w:rsidRDefault="00D51C07">
            <w:r>
              <w:t xml:space="preserve">If a clinic also has a WIC program, </w:t>
            </w:r>
            <w:r>
              <w:t xml:space="preserve">exchange </w:t>
            </w:r>
            <w:r w:rsidR="00A74003">
              <w:t xml:space="preserve">information </w:t>
            </w:r>
            <w:bookmarkStart w:id="0" w:name="_GoBack"/>
            <w:bookmarkEnd w:id="0"/>
            <w:r>
              <w:t>regarding patient education to reduce repetition of information and also enhance team care and collaboration.</w:t>
            </w:r>
          </w:p>
          <w:p w:rsidR="00571814" w:rsidRDefault="00571814"/>
        </w:tc>
        <w:tc>
          <w:tcPr>
            <w:tcW w:w="3627" w:type="dxa"/>
          </w:tcPr>
          <w:p w:rsidR="00571814" w:rsidRDefault="00D51C07">
            <w:hyperlink r:id="rId8">
              <w:r w:rsidRPr="00A74003">
                <w:rPr>
                  <w:b/>
                  <w:i/>
                  <w:color w:val="AD111A"/>
                  <w:highlight w:val="white"/>
                </w:rPr>
                <w:t>Patient Education Breastfeeding Checklist</w:t>
              </w:r>
            </w:hyperlink>
            <w:r w:rsidRPr="00A74003">
              <w:rPr>
                <w:b/>
                <w:i/>
                <w:color w:val="AD111A"/>
                <w:highlight w:val="white"/>
              </w:rPr>
              <w:t xml:space="preserve"> </w:t>
            </w:r>
            <w:r>
              <w:rPr>
                <w:i/>
                <w:color w:val="0F0E0B"/>
                <w:highlight w:val="white"/>
              </w:rPr>
              <w:t xml:space="preserve"> - Alameda County</w:t>
            </w:r>
          </w:p>
          <w:p w:rsidR="00571814" w:rsidRDefault="00571814"/>
          <w:p w:rsidR="00571814" w:rsidRDefault="00D51C07">
            <w:hyperlink r:id="rId9">
              <w:r>
                <w:rPr>
                  <w:b/>
                  <w:i/>
                  <w:color w:val="AD111A"/>
                  <w:highlight w:val="white"/>
                </w:rPr>
                <w:t>Prenatal Chart Audit Tool</w:t>
              </w:r>
            </w:hyperlink>
            <w:r>
              <w:rPr>
                <w:i/>
                <w:color w:val="0F0E0B"/>
                <w:highlight w:val="white"/>
              </w:rPr>
              <w:t xml:space="preserve"> - Alameda County</w:t>
            </w:r>
          </w:p>
          <w:p w:rsidR="00571814" w:rsidRDefault="00571814"/>
          <w:p w:rsidR="00571814" w:rsidRDefault="00D51C07">
            <w:hyperlink r:id="rId10">
              <w:r>
                <w:rPr>
                  <w:b/>
                  <w:i/>
                  <w:color w:val="AD111A"/>
                  <w:highlight w:val="white"/>
                </w:rPr>
                <w:t>New Guidance for Anten</w:t>
              </w:r>
              <w:r>
                <w:rPr>
                  <w:b/>
                  <w:i/>
                  <w:color w:val="AD111A"/>
                  <w:highlight w:val="white"/>
                </w:rPr>
                <w:t>atal and Postnatal Conversations</w:t>
              </w:r>
            </w:hyperlink>
            <w:r>
              <w:rPr>
                <w:i/>
                <w:color w:val="0F0E0B"/>
                <w:highlight w:val="white"/>
              </w:rPr>
              <w:t xml:space="preserve"> - UNICEF</w:t>
            </w:r>
          </w:p>
          <w:p w:rsidR="00571814" w:rsidRDefault="00571814"/>
          <w:p w:rsidR="00571814" w:rsidRDefault="00D51C07">
            <w:hyperlink r:id="rId11">
              <w:r>
                <w:rPr>
                  <w:b/>
                  <w:i/>
                  <w:color w:val="AD111A"/>
                  <w:highlight w:val="white"/>
                </w:rPr>
                <w:t>Your Baby's Feeding Plan IBCLC-to-IBCLC Communication Tool</w:t>
              </w:r>
            </w:hyperlink>
            <w:r>
              <w:rPr>
                <w:i/>
                <w:color w:val="0F0E0B"/>
                <w:highlight w:val="white"/>
              </w:rPr>
              <w:t xml:space="preserve"> - Sonoma County Breastfeeding Coalition</w:t>
            </w:r>
          </w:p>
          <w:p w:rsidR="00571814" w:rsidRDefault="00571814">
            <w:pPr>
              <w:ind w:left="40"/>
            </w:pPr>
          </w:p>
        </w:tc>
      </w:tr>
      <w:tr w:rsidR="00571814" w:rsidTr="00A74003">
        <w:tc>
          <w:tcPr>
            <w:tcW w:w="3627" w:type="dxa"/>
          </w:tcPr>
          <w:p w:rsidR="00571814" w:rsidRDefault="00D51C07">
            <w:r>
              <w:rPr>
                <w:b/>
              </w:rPr>
              <w:lastRenderedPageBreak/>
              <w:t>3B:</w:t>
            </w:r>
            <w:r>
              <w:t xml:space="preserve"> Provide accurate and evidence-based information about breastfeeding and human milk to all women and caregivers during </w:t>
            </w:r>
            <w:r>
              <w:rPr>
                <w:b/>
              </w:rPr>
              <w:t>postpartum care and pediatric care</w:t>
            </w:r>
            <w:r>
              <w:t xml:space="preserve">, including: </w:t>
            </w:r>
          </w:p>
          <w:p w:rsidR="00571814" w:rsidRDefault="00D51C07">
            <w:pPr>
              <w:numPr>
                <w:ilvl w:val="0"/>
                <w:numId w:val="2"/>
              </w:numPr>
              <w:ind w:left="360" w:hanging="360"/>
            </w:pPr>
            <w:r>
              <w:t>Encouragement to exclusively breastfeed and/or feed infants only human milk, avoiding sup</w:t>
            </w:r>
            <w:r>
              <w:t>plementation with formula, glucose water or water unless medically indicated, and addressing cultural practices that may interfere with exclusive breastfeeding.</w:t>
            </w:r>
          </w:p>
          <w:p w:rsidR="00571814" w:rsidRDefault="00D51C07">
            <w:pPr>
              <w:numPr>
                <w:ilvl w:val="0"/>
                <w:numId w:val="2"/>
              </w:numPr>
              <w:ind w:left="360" w:hanging="360"/>
            </w:pPr>
            <w:r>
              <w:t>Encouragement to continue breastfeeding and/or providing human milk, adding complementary foods</w:t>
            </w:r>
            <w:r>
              <w:t xml:space="preserve"> at the appropriate time, as reflected by current, nationally-recognized recommendations. </w:t>
            </w:r>
          </w:p>
          <w:p w:rsidR="00571814" w:rsidRDefault="00D51C07">
            <w:pPr>
              <w:numPr>
                <w:ilvl w:val="0"/>
                <w:numId w:val="2"/>
              </w:numPr>
              <w:ind w:left="360" w:hanging="360"/>
            </w:pPr>
            <w:r>
              <w:t>Education regarding the benefits of exclusive breastfeeding and/or provision of human milk and the risks of artificial feeding (formula) or supplementation while bre</w:t>
            </w:r>
            <w:r>
              <w:t xml:space="preserve">astfeeding in the first six months. </w:t>
            </w:r>
          </w:p>
          <w:p w:rsidR="00571814" w:rsidRDefault="00D51C07">
            <w:pPr>
              <w:numPr>
                <w:ilvl w:val="0"/>
                <w:numId w:val="2"/>
              </w:numPr>
              <w:ind w:left="360" w:hanging="360"/>
            </w:pPr>
            <w:r>
              <w:t>Education regarding hand expression of breastmilk, skin-to-</w:t>
            </w:r>
            <w:r>
              <w:lastRenderedPageBreak/>
              <w:t>skin contact and feeding cues for successful breastfeeding.</w:t>
            </w:r>
          </w:p>
          <w:p w:rsidR="00571814" w:rsidRDefault="00D51C07">
            <w:pPr>
              <w:numPr>
                <w:ilvl w:val="0"/>
                <w:numId w:val="2"/>
              </w:numPr>
              <w:ind w:left="360" w:hanging="360"/>
            </w:pPr>
            <w:r>
              <w:t>Education regarding adequate infant intake of vitamin D and iron supplementation, the appropriate timing for the introduction of solid foods, the appropriate slow increase of complementary feeding and the consequent gradual reduction of breastmilk.</w:t>
            </w:r>
          </w:p>
          <w:p w:rsidR="00571814" w:rsidRDefault="00D51C07">
            <w:pPr>
              <w:numPr>
                <w:ilvl w:val="0"/>
                <w:numId w:val="2"/>
              </w:numPr>
              <w:ind w:left="360" w:hanging="360"/>
            </w:pPr>
            <w:r>
              <w:t xml:space="preserve">Review </w:t>
            </w:r>
            <w:r>
              <w:t>of normal infant behaviors such as sleep, crying and infant feeding cues.</w:t>
            </w:r>
            <w:r>
              <w:br/>
            </w:r>
          </w:p>
        </w:tc>
        <w:tc>
          <w:tcPr>
            <w:tcW w:w="3627" w:type="dxa"/>
          </w:tcPr>
          <w:p w:rsidR="00571814" w:rsidRDefault="00D51C07">
            <w:pPr>
              <w:numPr>
                <w:ilvl w:val="0"/>
                <w:numId w:val="4"/>
              </w:numPr>
              <w:spacing w:before="120" w:line="276" w:lineRule="auto"/>
              <w:ind w:left="432" w:hanging="360"/>
              <w:contextualSpacing/>
              <w:rPr>
                <w:i/>
              </w:rPr>
            </w:pPr>
            <w:r>
              <w:rPr>
                <w:i/>
              </w:rPr>
              <w:lastRenderedPageBreak/>
              <w:t>Written information will be available to clinic staff and postpartum/pediatric patients and will cover the topics outlined in Guideline 3B.</w:t>
            </w:r>
          </w:p>
          <w:p w:rsidR="00571814" w:rsidRDefault="00D51C07">
            <w:pPr>
              <w:numPr>
                <w:ilvl w:val="0"/>
                <w:numId w:val="4"/>
              </w:numPr>
              <w:spacing w:line="276" w:lineRule="auto"/>
              <w:ind w:left="432" w:hanging="360"/>
              <w:contextualSpacing/>
              <w:rPr>
                <w:i/>
              </w:rPr>
            </w:pPr>
            <w:r>
              <w:rPr>
                <w:i/>
              </w:rPr>
              <w:t>At least 80% of randomly-selected women receiving postpartum services at the clinic will:</w:t>
            </w:r>
            <w:r>
              <w:rPr>
                <w:i/>
              </w:rPr>
              <w:br/>
              <w:t>a) Confirm that a staff member has given them information on the topics outlined in Guideline 3B.</w:t>
            </w:r>
            <w:r>
              <w:rPr>
                <w:i/>
              </w:rPr>
              <w:br/>
              <w:t xml:space="preserve">b) Describe the information that was discussed in two of the topics </w:t>
            </w:r>
            <w:r>
              <w:rPr>
                <w:i/>
              </w:rPr>
              <w:t>outlined in Guideline 3B.</w:t>
            </w:r>
          </w:p>
          <w:p w:rsidR="00571814" w:rsidRDefault="00D51C07">
            <w:pPr>
              <w:numPr>
                <w:ilvl w:val="0"/>
                <w:numId w:val="4"/>
              </w:numPr>
              <w:spacing w:line="276" w:lineRule="auto"/>
              <w:ind w:left="432" w:hanging="360"/>
              <w:contextualSpacing/>
              <w:rPr>
                <w:i/>
              </w:rPr>
            </w:pPr>
            <w:r>
              <w:rPr>
                <w:i/>
              </w:rPr>
              <w:t>At least 80% of randomly-selected medical records of postpartum/pediatric patients will provide documentation of educational encounters addressing the topics outlined in Guideline 3B.</w:t>
            </w:r>
          </w:p>
          <w:p w:rsidR="00571814" w:rsidRDefault="00571814">
            <w:pPr>
              <w:spacing w:after="200" w:line="276" w:lineRule="auto"/>
              <w:ind w:left="432"/>
            </w:pPr>
          </w:p>
        </w:tc>
        <w:tc>
          <w:tcPr>
            <w:tcW w:w="3627" w:type="dxa"/>
          </w:tcPr>
          <w:p w:rsidR="00571814" w:rsidRDefault="00571814"/>
        </w:tc>
        <w:tc>
          <w:tcPr>
            <w:tcW w:w="3627" w:type="dxa"/>
          </w:tcPr>
          <w:p w:rsidR="00571814" w:rsidRDefault="00571814">
            <w:pPr>
              <w:ind w:left="40"/>
            </w:pPr>
          </w:p>
        </w:tc>
      </w:tr>
    </w:tbl>
    <w:p w:rsidR="00571814" w:rsidRDefault="00571814"/>
    <w:p w:rsidR="00571814" w:rsidRDefault="00571814">
      <w:bookmarkStart w:id="1" w:name="h.gjdgxs" w:colFirst="0" w:colLast="0"/>
      <w:bookmarkEnd w:id="1"/>
    </w:p>
    <w:sectPr w:rsidR="00571814" w:rsidSect="00A74003">
      <w:headerReference w:type="default" r:id="rId12"/>
      <w:footerReference w:type="default" r:id="rId13"/>
      <w:pgSz w:w="15840" w:h="12240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07" w:rsidRDefault="00D51C07">
      <w:pPr>
        <w:spacing w:after="0" w:line="240" w:lineRule="auto"/>
      </w:pPr>
      <w:r>
        <w:separator/>
      </w:r>
    </w:p>
  </w:endnote>
  <w:endnote w:type="continuationSeparator" w:id="0">
    <w:p w:rsidR="00D51C07" w:rsidRDefault="00D5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78"/>
      <w:gridCol w:w="1440"/>
      <w:gridCol w:w="2160"/>
      <w:gridCol w:w="1440"/>
    </w:tblGrid>
    <w:tr w:rsidR="00A74003" w:rsidTr="005C4E87">
      <w:trPr>
        <w:trHeight w:val="890"/>
      </w:trPr>
      <w:tc>
        <w:tcPr>
          <w:tcW w:w="9378" w:type="dxa"/>
          <w:vAlign w:val="center"/>
        </w:tcPr>
        <w:p w:rsidR="00A74003" w:rsidRPr="000F004F" w:rsidRDefault="00A74003" w:rsidP="005C4E87">
          <w:pPr>
            <w:ind w:left="90"/>
            <w:rPr>
              <w:b/>
              <w:i/>
            </w:rPr>
          </w:pPr>
          <w:r w:rsidRPr="000F004F">
            <w:rPr>
              <w:b/>
              <w:i/>
            </w:rPr>
            <w:t>9 Steps to Breastfeeding Friendly Clinics: TOOLKIT</w:t>
          </w:r>
        </w:p>
        <w:p w:rsidR="00A74003" w:rsidRDefault="00A74003" w:rsidP="005C4E87">
          <w:pPr>
            <w:ind w:left="90"/>
          </w:pPr>
          <w:r w:rsidRPr="00A74003">
            <w:t>STEP 3: PATIENT EDUCATION</w:t>
          </w:r>
        </w:p>
      </w:tc>
      <w:tc>
        <w:tcPr>
          <w:tcW w:w="1440" w:type="dxa"/>
          <w:vAlign w:val="center"/>
        </w:tcPr>
        <w:p w:rsidR="00A74003" w:rsidRDefault="00A74003" w:rsidP="005C4E87">
          <w:pPr>
            <w:ind w:left="90"/>
            <w:jc w:val="center"/>
          </w:pPr>
          <w:r>
            <w:rPr>
              <w:noProof/>
            </w:rPr>
            <w:drawing>
              <wp:inline distT="0" distB="0" distL="0" distR="0" wp14:anchorId="128CE765" wp14:editId="4295D9E5">
                <wp:extent cx="487680" cy="451104"/>
                <wp:effectExtent l="0" t="0" r="762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wa color logo smalles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680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center"/>
        </w:tcPr>
        <w:p w:rsidR="00A74003" w:rsidRDefault="00A74003" w:rsidP="005C4E87">
          <w:pPr>
            <w:ind w:left="90"/>
            <w:jc w:val="center"/>
          </w:pPr>
          <w:r>
            <w:rPr>
              <w:noProof/>
            </w:rPr>
            <w:drawing>
              <wp:inline distT="0" distB="0" distL="0" distR="0" wp14:anchorId="09D4F59E" wp14:editId="49DF768E">
                <wp:extent cx="758536" cy="417195"/>
                <wp:effectExtent l="0" t="0" r="3810" b="190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BClogo_100x5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870" cy="419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  <w:vAlign w:val="center"/>
        </w:tcPr>
        <w:p w:rsidR="00A74003" w:rsidRDefault="00A74003" w:rsidP="005C4E87">
          <w:pPr>
            <w:ind w:left="90"/>
            <w:jc w:val="right"/>
          </w:pPr>
          <w:r w:rsidRPr="00602077">
            <w:t xml:space="preserve">Page </w:t>
          </w:r>
          <w:r w:rsidRPr="00602077">
            <w:fldChar w:fldCharType="begin"/>
          </w:r>
          <w:r w:rsidRPr="00602077">
            <w:instrText>PAGE</w:instrText>
          </w:r>
          <w:r w:rsidRPr="00602077">
            <w:fldChar w:fldCharType="separate"/>
          </w:r>
          <w:r>
            <w:rPr>
              <w:noProof/>
            </w:rPr>
            <w:t>1</w:t>
          </w:r>
          <w:r w:rsidRPr="00602077">
            <w:fldChar w:fldCharType="end"/>
          </w:r>
          <w:r w:rsidRPr="00602077">
            <w:t xml:space="preserve"> of </w:t>
          </w:r>
          <w:r w:rsidRPr="00602077">
            <w:fldChar w:fldCharType="begin"/>
          </w:r>
          <w:r w:rsidRPr="00602077">
            <w:instrText>NUMPAGES</w:instrText>
          </w:r>
          <w:r w:rsidRPr="00602077">
            <w:fldChar w:fldCharType="separate"/>
          </w:r>
          <w:r>
            <w:rPr>
              <w:noProof/>
            </w:rPr>
            <w:t>3</w:t>
          </w:r>
          <w:r w:rsidRPr="00602077">
            <w:fldChar w:fldCharType="end"/>
          </w:r>
        </w:p>
      </w:tc>
    </w:tr>
  </w:tbl>
  <w:p w:rsidR="00571814" w:rsidRDefault="00571814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07" w:rsidRDefault="00D51C07">
      <w:pPr>
        <w:spacing w:after="0" w:line="240" w:lineRule="auto"/>
      </w:pPr>
      <w:r>
        <w:separator/>
      </w:r>
    </w:p>
  </w:footnote>
  <w:footnote w:type="continuationSeparator" w:id="0">
    <w:p w:rsidR="00D51C07" w:rsidRDefault="00D51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14" w:rsidRDefault="00D51C07">
    <w:pPr>
      <w:tabs>
        <w:tab w:val="center" w:pos="4680"/>
        <w:tab w:val="right" w:pos="9360"/>
      </w:tabs>
      <w:spacing w:before="720" w:after="0" w:line="240" w:lineRule="auto"/>
    </w:pPr>
    <w:r>
      <w:rPr>
        <w:b/>
        <w:sz w:val="24"/>
        <w:szCs w:val="24"/>
      </w:rPr>
      <w:t xml:space="preserve">Step 3: </w:t>
    </w:r>
    <w:r>
      <w:rPr>
        <w:b/>
        <w:i/>
        <w:sz w:val="24"/>
        <w:szCs w:val="24"/>
      </w:rPr>
      <w:t>Provide accurate and evidence-based information about breastfeeding and human milk to all pregnant women, mothers and/or care</w:t>
    </w:r>
    <w:r>
      <w:rPr>
        <w:b/>
        <w:i/>
        <w:sz w:val="24"/>
        <w:szCs w:val="24"/>
      </w:rPr>
      <w:t>givers</w:t>
    </w:r>
    <w:r>
      <w:rPr>
        <w:b/>
        <w:i/>
        <w:sz w:val="24"/>
        <w:szCs w:val="24"/>
      </w:rPr>
      <w:t xml:space="preserve"> that is based on current nationally recognized guidelines.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FBB"/>
    <w:multiLevelType w:val="multilevel"/>
    <w:tmpl w:val="9CF02C96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0313EE1"/>
    <w:multiLevelType w:val="multilevel"/>
    <w:tmpl w:val="ECA29BDC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bullet"/>
      <w:lvlText w:val="•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625656F8"/>
    <w:multiLevelType w:val="multilevel"/>
    <w:tmpl w:val="7B4EF62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84A3D58"/>
    <w:multiLevelType w:val="multilevel"/>
    <w:tmpl w:val="4C8AB7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1814"/>
    <w:rsid w:val="00571814"/>
    <w:rsid w:val="00A74003"/>
    <w:rsid w:val="00D5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03"/>
  </w:style>
  <w:style w:type="paragraph" w:styleId="Footer">
    <w:name w:val="footer"/>
    <w:basedOn w:val="Normal"/>
    <w:link w:val="FooterChar"/>
    <w:uiPriority w:val="99"/>
    <w:unhideWhenUsed/>
    <w:rsid w:val="00A74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03"/>
  </w:style>
  <w:style w:type="table" w:styleId="TableGrid">
    <w:name w:val="Table Grid"/>
    <w:basedOn w:val="TableNormal"/>
    <w:uiPriority w:val="59"/>
    <w:rsid w:val="00A74003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03"/>
  </w:style>
  <w:style w:type="paragraph" w:styleId="Footer">
    <w:name w:val="footer"/>
    <w:basedOn w:val="Normal"/>
    <w:link w:val="FooterChar"/>
    <w:uiPriority w:val="99"/>
    <w:unhideWhenUsed/>
    <w:rsid w:val="00A74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03"/>
  </w:style>
  <w:style w:type="table" w:styleId="TableGrid">
    <w:name w:val="Table Grid"/>
    <w:basedOn w:val="TableNormal"/>
    <w:uiPriority w:val="59"/>
    <w:rsid w:val="00A74003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wic.org/storage/documents/COIN_2013/Breastfeeding_Patient_Ed_checklist_ACMC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lwic.org/storage/documents/COIN_2013/IBCLC_communication_tool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cef.org.uk/BabyFriendly/Resources/Guidance-for-Health-Professionals/Forms-and-checklists/New-guidance-for-antenatal-and-postnatal-convers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wic.org/storage/documents/COIN_2013/Chart_Audit_tool_Prenatal.do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Aumann</dc:creator>
  <cp:lastModifiedBy>Margaret Aumann</cp:lastModifiedBy>
  <cp:revision>2</cp:revision>
  <dcterms:created xsi:type="dcterms:W3CDTF">2016-01-14T22:23:00Z</dcterms:created>
  <dcterms:modified xsi:type="dcterms:W3CDTF">2016-01-14T22:23:00Z</dcterms:modified>
</cp:coreProperties>
</file>